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9A9" w:rsidRDefault="00C649A9" w:rsidP="00C649A9">
      <w:pPr>
        <w:pStyle w:val="Header"/>
        <w:tabs>
          <w:tab w:val="clear" w:pos="4680"/>
          <w:tab w:val="clear" w:pos="9360"/>
          <w:tab w:val="left" w:pos="2175"/>
        </w:tabs>
      </w:pPr>
      <w:r>
        <w:rPr>
          <w:i/>
          <w:iCs/>
          <w:snapToGrid w:val="0"/>
          <w:sz w:val="18"/>
        </w:rPr>
        <w:tab/>
      </w:r>
      <w:r>
        <w:t xml:space="preserve"> </w:t>
      </w:r>
    </w:p>
    <w:p w:rsidR="00EF702A" w:rsidRDefault="00EF702A"/>
    <w:p w:rsidR="006027C4" w:rsidRDefault="006027C4"/>
    <w:p w:rsidR="006027C4" w:rsidRDefault="006027C4"/>
    <w:p w:rsidR="006027C4" w:rsidRDefault="006027C4"/>
    <w:p w:rsidR="006027C4" w:rsidRDefault="006027C4"/>
    <w:p w:rsidR="006027C4" w:rsidRDefault="006027C4"/>
    <w:p w:rsidR="006027C4" w:rsidRDefault="006027C4"/>
    <w:p w:rsidR="006027C4" w:rsidRDefault="006027C4" w:rsidP="006027C4">
      <w:pPr>
        <w:pStyle w:val="Heading1"/>
      </w:pPr>
      <w:r>
        <w:t xml:space="preserve">CRDR – Collaborator </w:t>
      </w:r>
      <w:r w:rsidR="000B3B35">
        <w:t>User Manual</w:t>
      </w:r>
    </w:p>
    <w:p w:rsidR="00720065" w:rsidRDefault="00720065" w:rsidP="00720065"/>
    <w:p w:rsidR="00720065" w:rsidRDefault="00720065" w:rsidP="00720065"/>
    <w:p w:rsidR="00720065" w:rsidRDefault="00720065" w:rsidP="00720065"/>
    <w:p w:rsidR="00720065" w:rsidRDefault="00720065" w:rsidP="00720065"/>
    <w:p w:rsidR="00720065" w:rsidRDefault="00720065" w:rsidP="00720065"/>
    <w:p w:rsidR="00720065" w:rsidRDefault="00720065" w:rsidP="00720065"/>
    <w:p w:rsidR="00720065" w:rsidRDefault="00720065" w:rsidP="00720065"/>
    <w:p w:rsidR="00720065" w:rsidRDefault="00720065" w:rsidP="00720065"/>
    <w:p w:rsidR="00720065" w:rsidRDefault="00720065" w:rsidP="00720065"/>
    <w:p w:rsidR="00720065" w:rsidRDefault="00720065" w:rsidP="00720065"/>
    <w:p w:rsidR="00720065" w:rsidRDefault="00720065" w:rsidP="00720065"/>
    <w:p w:rsidR="00720065" w:rsidRDefault="00720065" w:rsidP="00720065"/>
    <w:p w:rsidR="00720065" w:rsidRDefault="00720065" w:rsidP="00720065"/>
    <w:p w:rsidR="00720065" w:rsidRDefault="00720065" w:rsidP="00720065"/>
    <w:p w:rsidR="00720065" w:rsidRDefault="00720065" w:rsidP="00720065"/>
    <w:p w:rsidR="00720065" w:rsidRDefault="00720065" w:rsidP="00720065"/>
    <w:p w:rsidR="00720065" w:rsidRDefault="00720065" w:rsidP="00720065"/>
    <w:p w:rsidR="00720065" w:rsidRDefault="00720065" w:rsidP="00720065"/>
    <w:p w:rsidR="004C1E4B" w:rsidRPr="004C1E4B" w:rsidRDefault="004C1E4B" w:rsidP="00184372"/>
    <w:p w:rsidR="00255BA8" w:rsidRDefault="00255BA8" w:rsidP="00F3096A">
      <w:pPr>
        <w:pStyle w:val="Heading3"/>
      </w:pPr>
      <w:r>
        <w:t>Purpose</w:t>
      </w:r>
    </w:p>
    <w:p w:rsidR="00255BA8" w:rsidRDefault="00255BA8" w:rsidP="00255BA8">
      <w:r>
        <w:t xml:space="preserve">Purpose of this manual is to detail, how a </w:t>
      </w:r>
      <w:r w:rsidR="0066229F">
        <w:t>Principal</w:t>
      </w:r>
      <w:r>
        <w:t xml:space="preserve"> Investigator can </w:t>
      </w:r>
      <w:r w:rsidR="0066229F">
        <w:t>raise a request for Collaboration</w:t>
      </w:r>
      <w:r w:rsidR="007B780B">
        <w:t xml:space="preserve"> for an another study.</w:t>
      </w:r>
    </w:p>
    <w:p w:rsidR="007B780B" w:rsidRDefault="007B780B" w:rsidP="00255BA8">
      <w:r>
        <w:t>The PI who is requesting for collaborator ---Requester PI</w:t>
      </w:r>
    </w:p>
    <w:p w:rsidR="007B780B" w:rsidRPr="00255BA8" w:rsidRDefault="007B780B" w:rsidP="00255BA8">
      <w:r>
        <w:t>The owner of the Study -----</w:t>
      </w:r>
      <w:r w:rsidR="00150DAF">
        <w:t>Study o</w:t>
      </w:r>
      <w:r>
        <w:t>wner PI</w:t>
      </w:r>
    </w:p>
    <w:p w:rsidR="00720065" w:rsidRDefault="00F3096A" w:rsidP="00F3096A">
      <w:pPr>
        <w:pStyle w:val="Heading3"/>
      </w:pPr>
      <w:r>
        <w:t>Login:</w:t>
      </w:r>
    </w:p>
    <w:p w:rsidR="0086498F" w:rsidRDefault="0086498F" w:rsidP="00720065">
      <w:r>
        <w:t>Login crdr.phfi.org usin</w:t>
      </w:r>
      <w:r w:rsidR="00324A05">
        <w:t>g the “username” and “password” as a PI</w:t>
      </w:r>
      <w:r w:rsidR="00500C6B">
        <w:t xml:space="preserve"> (Requester PI)</w:t>
      </w:r>
      <w:r w:rsidR="00324A05">
        <w:t>.</w:t>
      </w:r>
    </w:p>
    <w:p w:rsidR="00720065" w:rsidRDefault="00720065" w:rsidP="00720065"/>
    <w:p w:rsidR="00720065" w:rsidRDefault="00704B8E" w:rsidP="00720065">
      <w:r>
        <w:rPr>
          <w:noProof/>
          <w:lang w:val="en-IN" w:eastAsia="en-IN"/>
        </w:rPr>
        <w:drawing>
          <wp:inline distT="0" distB="0" distL="0" distR="0">
            <wp:extent cx="5943600" cy="422846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B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B5C03" w:rsidRDefault="006B5C03" w:rsidP="00720065"/>
    <w:p w:rsidR="00B4474C" w:rsidRDefault="00B4474C" w:rsidP="00720065"/>
    <w:p w:rsidR="00B4474C" w:rsidRDefault="00B4474C" w:rsidP="00720065"/>
    <w:p w:rsidR="00B4474C" w:rsidRDefault="00B4474C" w:rsidP="00720065"/>
    <w:p w:rsidR="00B4474C" w:rsidRDefault="00B4474C" w:rsidP="00720065"/>
    <w:p w:rsidR="00B4474C" w:rsidRDefault="00B4474C" w:rsidP="00720065"/>
    <w:p w:rsidR="00B4474C" w:rsidRDefault="00476F38" w:rsidP="00720065">
      <w:r>
        <w:t xml:space="preserve">On logging in </w:t>
      </w:r>
      <w:r w:rsidR="00B4474C">
        <w:t>PI</w:t>
      </w:r>
      <w:r w:rsidR="00A246CE" w:rsidRPr="00A246CE">
        <w:t xml:space="preserve"> </w:t>
      </w:r>
      <w:r w:rsidR="00A246CE">
        <w:t>(Requester PI)</w:t>
      </w:r>
      <w:r>
        <w:t xml:space="preserve"> is navigated to the </w:t>
      </w:r>
      <w:r w:rsidR="00B4474C">
        <w:t xml:space="preserve">Manage Studies page. All the projects assigned to the </w:t>
      </w:r>
      <w:proofErr w:type="gramStart"/>
      <w:r w:rsidR="00B4474C">
        <w:t>PI</w:t>
      </w:r>
      <w:r w:rsidR="00C212B3">
        <w:t>(</w:t>
      </w:r>
      <w:proofErr w:type="gramEnd"/>
      <w:r w:rsidR="00C212B3">
        <w:t>Requester PI</w:t>
      </w:r>
      <w:r w:rsidR="00B4474C">
        <w:t xml:space="preserve"> </w:t>
      </w:r>
      <w:r w:rsidR="00C212B3">
        <w:t>)</w:t>
      </w:r>
      <w:r w:rsidR="00B4474C">
        <w:t>are listed in Manage Studies page.</w:t>
      </w:r>
    </w:p>
    <w:p w:rsidR="00B4474C" w:rsidRDefault="00B4474C" w:rsidP="00720065">
      <w:r>
        <w:rPr>
          <w:noProof/>
          <w:lang w:val="en-IN" w:eastAsia="en-IN"/>
        </w:rPr>
        <w:drawing>
          <wp:inline distT="0" distB="0" distL="0" distR="0">
            <wp:extent cx="5943600" cy="411480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11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474C" w:rsidRDefault="00B4474C" w:rsidP="00720065"/>
    <w:p w:rsidR="00704B8E" w:rsidRDefault="00B4474C" w:rsidP="00720065">
      <w:r>
        <w:t xml:space="preserve">To get the list of all the projects </w:t>
      </w:r>
      <w:r w:rsidR="00FE7ED1">
        <w:t xml:space="preserve">available in </w:t>
      </w:r>
      <w:r w:rsidR="00CA13F8">
        <w:t>CRDR</w:t>
      </w:r>
      <w:r w:rsidR="00EF0B6F">
        <w:t xml:space="preserve"> system, click on the “CRDR Projects List”. On Clicking the “CRDR Project </w:t>
      </w:r>
      <w:r w:rsidR="009D73E3">
        <w:t>List” the</w:t>
      </w:r>
      <w:r w:rsidR="00EF0B6F">
        <w:t xml:space="preserve"> below page appears.</w:t>
      </w:r>
      <w:r w:rsidR="009D73E3">
        <w:t xml:space="preserve">  Under the “Actions”</w:t>
      </w:r>
      <w:r w:rsidR="0086616E">
        <w:t xml:space="preserve"> </w:t>
      </w:r>
      <w:r w:rsidR="009D73E3">
        <w:t xml:space="preserve">column, Request for </w:t>
      </w:r>
      <w:proofErr w:type="gramStart"/>
      <w:r w:rsidR="009D73E3">
        <w:t xml:space="preserve">collaboration  </w:t>
      </w:r>
      <w:r w:rsidR="009D73E3">
        <w:lastRenderedPageBreak/>
        <w:t>option</w:t>
      </w:r>
      <w:proofErr w:type="gramEnd"/>
      <w:r w:rsidR="009D73E3">
        <w:t xml:space="preserve"> is available. </w:t>
      </w:r>
      <w:r w:rsidR="00704B8E">
        <w:rPr>
          <w:noProof/>
          <w:lang w:val="en-IN" w:eastAsia="en-IN"/>
        </w:rPr>
        <w:drawing>
          <wp:inline distT="0" distB="0" distL="0" distR="0">
            <wp:extent cx="5943600" cy="42519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B2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5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41C8" w:rsidRDefault="005B41C8" w:rsidP="00720065">
      <w:r>
        <w:t xml:space="preserve">On Clicking “Request for </w:t>
      </w:r>
      <w:r w:rsidR="008616EA">
        <w:t>Collaboration</w:t>
      </w:r>
      <w:r>
        <w:t>” a pop up will appear on screen.</w:t>
      </w:r>
      <w:r w:rsidR="00650061">
        <w:t xml:space="preserve"> User needs to click on “Click here to download” to </w:t>
      </w:r>
      <w:r w:rsidR="0086438F">
        <w:t>download the request for co</w:t>
      </w:r>
      <w:r w:rsidR="00E51248">
        <w:t>llaboration document. P</w:t>
      </w:r>
      <w:r w:rsidR="000E1AE4">
        <w:t>I</w:t>
      </w:r>
      <w:r w:rsidR="00FF4455">
        <w:t xml:space="preserve"> (</w:t>
      </w:r>
      <w:r w:rsidR="000E1AE4">
        <w:t>Requester PI)</w:t>
      </w:r>
      <w:r w:rsidR="00FF4455">
        <w:t xml:space="preserve"> </w:t>
      </w:r>
      <w:r w:rsidR="00E51248">
        <w:t>needs to fill the document and upload it at “Upload file”</w:t>
      </w:r>
      <w:r w:rsidR="001B14A3">
        <w:t xml:space="preserve"> section and submit the request.</w:t>
      </w:r>
    </w:p>
    <w:p w:rsidR="00704B8E" w:rsidRDefault="00704B8E" w:rsidP="00720065"/>
    <w:p w:rsidR="00704B8E" w:rsidRDefault="00704B8E" w:rsidP="00720065">
      <w:r>
        <w:rPr>
          <w:noProof/>
          <w:lang w:val="en-IN" w:eastAsia="en-IN"/>
        </w:rPr>
        <w:lastRenderedPageBreak/>
        <w:drawing>
          <wp:inline distT="0" distB="0" distL="0" distR="0">
            <wp:extent cx="5943600" cy="423799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B3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3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B8E" w:rsidRDefault="00704B8E" w:rsidP="00720065"/>
    <w:p w:rsidR="00704B8E" w:rsidRDefault="00704B8E" w:rsidP="00720065">
      <w:r>
        <w:rPr>
          <w:noProof/>
          <w:lang w:val="en-IN" w:eastAsia="en-IN"/>
        </w:rPr>
        <w:lastRenderedPageBreak/>
        <w:drawing>
          <wp:inline distT="0" distB="0" distL="0" distR="0">
            <wp:extent cx="5943600" cy="4227830"/>
            <wp:effectExtent l="0" t="0" r="0" b="127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CB4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27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04B8E" w:rsidRDefault="00704B8E" w:rsidP="00720065"/>
    <w:p w:rsidR="00704B8E" w:rsidRDefault="00704B8E" w:rsidP="00720065">
      <w:r>
        <w:rPr>
          <w:noProof/>
          <w:lang w:val="en-IN" w:eastAsia="en-IN"/>
        </w:rPr>
        <w:lastRenderedPageBreak/>
        <w:drawing>
          <wp:inline distT="0" distB="0" distL="0" distR="0">
            <wp:extent cx="5943600" cy="4283710"/>
            <wp:effectExtent l="0" t="0" r="0" b="254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CB5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83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EAE" w:rsidRDefault="009B2EAE" w:rsidP="00720065"/>
    <w:p w:rsidR="009B2EAE" w:rsidRDefault="009B2EAE" w:rsidP="00720065"/>
    <w:p w:rsidR="00C45B07" w:rsidRDefault="00C45B07" w:rsidP="00720065">
      <w:r>
        <w:t xml:space="preserve">Once the request has been submitted, Study </w:t>
      </w:r>
      <w:r w:rsidR="007E025D">
        <w:t>owner (study</w:t>
      </w:r>
      <w:r>
        <w:t xml:space="preserve"> PI) will receive a</w:t>
      </w:r>
      <w:r w:rsidR="002334FF">
        <w:t>n</w:t>
      </w:r>
      <w:r w:rsidR="00FF78EB">
        <w:t xml:space="preserve"> email notification with the attached document.</w:t>
      </w:r>
    </w:p>
    <w:p w:rsidR="00AC040B" w:rsidRDefault="00AC040B" w:rsidP="00720065">
      <w:r>
        <w:rPr>
          <w:noProof/>
          <w:lang w:val="en-IN" w:eastAsia="en-IN"/>
        </w:rPr>
        <w:lastRenderedPageBreak/>
        <w:drawing>
          <wp:inline distT="0" distB="0" distL="0" distR="0" wp14:anchorId="6A326530" wp14:editId="7E1CF327">
            <wp:extent cx="5915025" cy="392430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6B86" w:rsidRDefault="00376B86" w:rsidP="00720065"/>
    <w:p w:rsidR="00376B86" w:rsidRDefault="00376B86" w:rsidP="00720065"/>
    <w:p w:rsidR="00DE3EC0" w:rsidRDefault="00376B86" w:rsidP="00DE3EC0">
      <w:pPr>
        <w:pStyle w:val="Heading2"/>
      </w:pPr>
      <w:r>
        <w:t xml:space="preserve">How to Accept a Collaboration </w:t>
      </w:r>
      <w:proofErr w:type="gramStart"/>
      <w:r>
        <w:t>Request</w:t>
      </w:r>
      <w:proofErr w:type="gramEnd"/>
    </w:p>
    <w:p w:rsidR="00DE3EC0" w:rsidRDefault="00DE3EC0" w:rsidP="00DE3EC0"/>
    <w:p w:rsidR="00DE3EC0" w:rsidRDefault="00DE3EC0" w:rsidP="002D64D3">
      <w:pPr>
        <w:pStyle w:val="ListParagraph"/>
        <w:numPr>
          <w:ilvl w:val="0"/>
          <w:numId w:val="2"/>
        </w:numPr>
      </w:pPr>
      <w:r>
        <w:t xml:space="preserve">Login using </w:t>
      </w:r>
      <w:proofErr w:type="gramStart"/>
      <w:r>
        <w:t xml:space="preserve">the </w:t>
      </w:r>
      <w:r w:rsidR="00EB4B14">
        <w:t xml:space="preserve"> Study</w:t>
      </w:r>
      <w:proofErr w:type="gramEnd"/>
      <w:r w:rsidR="00EB4B14">
        <w:t xml:space="preserve"> owner </w:t>
      </w:r>
      <w:r>
        <w:t>PI username and password.</w:t>
      </w:r>
    </w:p>
    <w:p w:rsidR="00DE3EC0" w:rsidRDefault="00DE3EC0" w:rsidP="002D64D3">
      <w:pPr>
        <w:pStyle w:val="ListParagraph"/>
        <w:numPr>
          <w:ilvl w:val="0"/>
          <w:numId w:val="2"/>
        </w:numPr>
      </w:pPr>
      <w:r>
        <w:t xml:space="preserve">On logging in System navigates user to Manage </w:t>
      </w:r>
      <w:r w:rsidR="002E5CDC">
        <w:t>Studies page.</w:t>
      </w:r>
      <w:r w:rsidR="00074D51">
        <w:t xml:space="preserve"> Where all the studies assigned to him are listed.</w:t>
      </w:r>
    </w:p>
    <w:p w:rsidR="00FA22C2" w:rsidRDefault="00FA22C2" w:rsidP="002D64D3">
      <w:pPr>
        <w:pStyle w:val="ListParagraph"/>
        <w:numPr>
          <w:ilvl w:val="0"/>
          <w:numId w:val="2"/>
        </w:numPr>
      </w:pPr>
      <w:r>
        <w:t>To find the collaboration requests received from various PIs,</w:t>
      </w:r>
      <w:r w:rsidR="00F27A62">
        <w:t xml:space="preserve"> </w:t>
      </w:r>
      <w:r>
        <w:t xml:space="preserve">Click on </w:t>
      </w:r>
    </w:p>
    <w:p w:rsidR="00074D51" w:rsidRPr="00FA22C2" w:rsidRDefault="00FA22C2" w:rsidP="00FA22C2">
      <w:pPr>
        <w:pStyle w:val="ListParagraph"/>
        <w:rPr>
          <w:b/>
        </w:rPr>
      </w:pPr>
      <w:r w:rsidRPr="00FA22C2">
        <w:rPr>
          <w:b/>
        </w:rPr>
        <w:t xml:space="preserve">Approvals&lt; </w:t>
      </w:r>
      <w:r>
        <w:rPr>
          <w:b/>
        </w:rPr>
        <w:t>Collaboration R</w:t>
      </w:r>
      <w:r w:rsidRPr="00FA22C2">
        <w:rPr>
          <w:b/>
        </w:rPr>
        <w:t>equest</w:t>
      </w:r>
      <w:r w:rsidR="003A1AAE">
        <w:rPr>
          <w:b/>
        </w:rPr>
        <w:t>.</w:t>
      </w:r>
    </w:p>
    <w:p w:rsidR="00704B8E" w:rsidRDefault="00704B8E" w:rsidP="00720065"/>
    <w:p w:rsidR="003A1AAE" w:rsidRDefault="003A1AAE" w:rsidP="00720065"/>
    <w:p w:rsidR="003A1AAE" w:rsidRDefault="003A1AAE" w:rsidP="00720065"/>
    <w:p w:rsidR="003A1AAE" w:rsidRDefault="003A1AAE" w:rsidP="00720065"/>
    <w:p w:rsidR="0023581D" w:rsidRDefault="00704B8E" w:rsidP="003A1AAE">
      <w:pPr>
        <w:pStyle w:val="Heading2"/>
      </w:pPr>
      <w:r>
        <w:rPr>
          <w:noProof/>
          <w:lang w:val="en-IN" w:eastAsia="en-IN"/>
        </w:rPr>
        <w:lastRenderedPageBreak/>
        <w:drawing>
          <wp:anchor distT="0" distB="0" distL="114300" distR="114300" simplePos="0" relativeHeight="251658240" behindDoc="0" locked="0" layoutInCell="1" allowOverlap="1" wp14:anchorId="62334FE6" wp14:editId="658D26B5">
            <wp:simplePos x="914400" y="971550"/>
            <wp:positionH relativeFrom="column">
              <wp:align>left</wp:align>
            </wp:positionH>
            <wp:positionV relativeFrom="paragraph">
              <wp:align>top</wp:align>
            </wp:positionV>
            <wp:extent cx="5943600" cy="4051935"/>
            <wp:effectExtent l="0" t="0" r="0" b="571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CB6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519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  <w:r w:rsidR="003A1AAE">
        <w:t>Collaboration Requests</w:t>
      </w:r>
    </w:p>
    <w:p w:rsidR="006B70D1" w:rsidRDefault="0023581D" w:rsidP="0023581D">
      <w:r>
        <w:t xml:space="preserve"> On </w:t>
      </w:r>
      <w:r w:rsidR="000950F4">
        <w:t>c</w:t>
      </w:r>
      <w:r w:rsidR="00086825">
        <w:t xml:space="preserve">licking open, Collaboration page user finds all the requests </w:t>
      </w:r>
      <w:r w:rsidR="00714E2E">
        <w:t>for collaboration from various PIs.</w:t>
      </w:r>
    </w:p>
    <w:p w:rsidR="006B70D1" w:rsidRDefault="006B70D1" w:rsidP="0023581D">
      <w:r>
        <w:t>The request can be either accepted or declined.</w:t>
      </w:r>
    </w:p>
    <w:p w:rsidR="00704B8E" w:rsidRDefault="006B70D1" w:rsidP="0023581D">
      <w:r>
        <w:t xml:space="preserve">On Accepting, the requester </w:t>
      </w:r>
      <w:r w:rsidR="00157582">
        <w:t xml:space="preserve">becomes the collaborator for the study. Has </w:t>
      </w:r>
      <w:r w:rsidR="004B021F">
        <w:t>all the access to the study.</w:t>
      </w:r>
      <w:r>
        <w:t xml:space="preserve"> </w:t>
      </w:r>
      <w:r w:rsidR="003A1AAE">
        <w:br w:type="textWrapping" w:clear="all"/>
      </w:r>
    </w:p>
    <w:p w:rsidR="00704B8E" w:rsidRDefault="00704B8E" w:rsidP="00720065"/>
    <w:p w:rsidR="00704B8E" w:rsidRPr="00720065" w:rsidRDefault="00704B8E" w:rsidP="00720065">
      <w:r>
        <w:rPr>
          <w:noProof/>
          <w:lang w:val="en-IN" w:eastAsia="en-IN"/>
        </w:rPr>
        <w:drawing>
          <wp:inline distT="0" distB="0" distL="0" distR="0">
            <wp:extent cx="5943600" cy="2016760"/>
            <wp:effectExtent l="0" t="0" r="0" b="254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CB7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16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04B8E" w:rsidRPr="00720065">
      <w:headerReference w:type="default" r:id="rId16"/>
      <w:footerReference w:type="defaul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0B4E" w:rsidRDefault="000F0B4E" w:rsidP="00C649A9">
      <w:pPr>
        <w:spacing w:after="0" w:line="240" w:lineRule="auto"/>
      </w:pPr>
      <w:r>
        <w:separator/>
      </w:r>
    </w:p>
  </w:endnote>
  <w:endnote w:type="continuationSeparator" w:id="0">
    <w:p w:rsidR="000F0B4E" w:rsidRDefault="000F0B4E" w:rsidP="00C649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49A9" w:rsidRDefault="00C649A9" w:rsidP="00C649A9">
    <w:pPr>
      <w:pStyle w:val="Footer"/>
    </w:pPr>
    <w:r>
      <w:t xml:space="preserve">Page </w:t>
    </w:r>
    <w:sdt>
      <w:sdtPr>
        <w:id w:val="-101253328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0931">
          <w:rPr>
            <w:noProof/>
          </w:rPr>
          <w:t>8</w:t>
        </w:r>
        <w:r>
          <w:rPr>
            <w:noProof/>
          </w:rPr>
          <w:fldChar w:fldCharType="end"/>
        </w:r>
        <w:r w:rsidRPr="00821E96">
          <w:rPr>
            <w:noProof/>
            <w:snapToGrid w:val="0"/>
            <w:sz w:val="18"/>
          </w:rPr>
          <w:t xml:space="preserve"> </w:t>
        </w:r>
        <w:r>
          <w:rPr>
            <w:noProof/>
            <w:snapToGrid w:val="0"/>
            <w:sz w:val="18"/>
          </w:rPr>
          <w:t xml:space="preserve">                                                                                                                                                                            </w:t>
        </w:r>
        <w:r>
          <w:rPr>
            <w:noProof/>
            <w:snapToGrid w:val="0"/>
            <w:sz w:val="18"/>
            <w:lang w:val="en-IN" w:eastAsia="en-IN"/>
          </w:rPr>
          <w:drawing>
            <wp:inline distT="0" distB="0" distL="0" distR="0" wp14:anchorId="339054D3" wp14:editId="4312E830">
              <wp:extent cx="914400" cy="457200"/>
              <wp:effectExtent l="0" t="0" r="0" b="0"/>
              <wp:docPr id="42" name="Picture 4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144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  <w:p w:rsidR="00C649A9" w:rsidRDefault="00C649A9" w:rsidP="00C649A9">
    <w:pPr>
      <w:pStyle w:val="Footer"/>
    </w:pPr>
  </w:p>
  <w:p w:rsidR="00C649A9" w:rsidRDefault="00C649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0B4E" w:rsidRDefault="000F0B4E" w:rsidP="00C649A9">
      <w:pPr>
        <w:spacing w:after="0" w:line="240" w:lineRule="auto"/>
      </w:pPr>
      <w:r>
        <w:separator/>
      </w:r>
    </w:p>
  </w:footnote>
  <w:footnote w:type="continuationSeparator" w:id="0">
    <w:p w:rsidR="000F0B4E" w:rsidRDefault="000F0B4E" w:rsidP="00C649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0065" w:rsidRDefault="00720065">
    <w:pPr>
      <w:pStyle w:val="Header"/>
    </w:pPr>
    <w:r>
      <w:rPr>
        <w:iCs/>
        <w:snapToGrid w:val="0"/>
        <w:sz w:val="32"/>
        <w:szCs w:val="32"/>
      </w:rPr>
      <w:t xml:space="preserve">                              </w:t>
    </w:r>
    <w:r w:rsidRPr="005F014F">
      <w:rPr>
        <w:iCs/>
        <w:snapToGrid w:val="0"/>
        <w:sz w:val="32"/>
        <w:szCs w:val="32"/>
      </w:rPr>
      <w:t>CRDR-User Manual</w:t>
    </w:r>
    <w:r w:rsidRPr="005F014F">
      <w:rPr>
        <w:i/>
        <w:iCs/>
        <w:snapToGrid w:val="0"/>
        <w:sz w:val="32"/>
        <w:szCs w:val="32"/>
      </w:rPr>
      <w:t xml:space="preserve">       </w:t>
    </w:r>
    <w:r>
      <w:rPr>
        <w:i/>
        <w:iCs/>
        <w:snapToGrid w:val="0"/>
        <w:sz w:val="32"/>
        <w:szCs w:val="32"/>
      </w:rPr>
      <w:t xml:space="preserve">                                </w:t>
    </w:r>
    <w:r w:rsidRPr="005F014F">
      <w:rPr>
        <w:i/>
        <w:iCs/>
        <w:snapToGrid w:val="0"/>
        <w:sz w:val="32"/>
        <w:szCs w:val="32"/>
      </w:rPr>
      <w:t xml:space="preserve">   </w:t>
    </w:r>
    <w:r>
      <w:rPr>
        <w:noProof/>
        <w:snapToGrid w:val="0"/>
        <w:sz w:val="18"/>
        <w:lang w:val="en-IN" w:eastAsia="en-IN"/>
      </w:rPr>
      <w:drawing>
        <wp:inline distT="0" distB="0" distL="0" distR="0" wp14:anchorId="1DFF7318" wp14:editId="6BEF240D">
          <wp:extent cx="914400" cy="457200"/>
          <wp:effectExtent l="0" t="0" r="0" b="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F014F">
      <w:rPr>
        <w:i/>
        <w:iCs/>
        <w:snapToGrid w:val="0"/>
        <w:sz w:val="32"/>
        <w:szCs w:val="32"/>
      </w:rPr>
      <w:t xml:space="preserve">                                                                                               </w:t>
    </w:r>
    <w:r>
      <w:rPr>
        <w:i/>
        <w:iCs/>
        <w:snapToGrid w:val="0"/>
        <w:sz w:val="18"/>
      </w:rPr>
      <w:t xml:space="preserve">                            </w:t>
    </w:r>
    <w:r>
      <w:rPr>
        <w:iCs/>
        <w:snapToGrid w:val="0"/>
        <w:sz w:val="18"/>
      </w:rPr>
      <w:t xml:space="preserve"> </w:t>
    </w:r>
    <w:r>
      <w:rPr>
        <w:snapToGrid w:val="0"/>
        <w:sz w:val="18"/>
      </w:rPr>
      <w:t xml:space="preserve">   </w:t>
    </w:r>
    <w:r>
      <w:t xml:space="preserve">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D2205"/>
    <w:multiLevelType w:val="hybridMultilevel"/>
    <w:tmpl w:val="2A567D00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711F90"/>
    <w:multiLevelType w:val="multilevel"/>
    <w:tmpl w:val="1196E940"/>
    <w:lvl w:ilvl="0">
      <w:start w:val="1"/>
      <w:numFmt w:val="decimal"/>
      <w:lvlText w:val="%1.0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1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5CB"/>
    <w:rsid w:val="000441B3"/>
    <w:rsid w:val="00074381"/>
    <w:rsid w:val="00074D51"/>
    <w:rsid w:val="00086825"/>
    <w:rsid w:val="000950F4"/>
    <w:rsid w:val="000A3622"/>
    <w:rsid w:val="000B3A7F"/>
    <w:rsid w:val="000B3B35"/>
    <w:rsid w:val="000E1AE4"/>
    <w:rsid w:val="000F0B4E"/>
    <w:rsid w:val="00150DAF"/>
    <w:rsid w:val="00157582"/>
    <w:rsid w:val="00166B53"/>
    <w:rsid w:val="00184372"/>
    <w:rsid w:val="001B14A3"/>
    <w:rsid w:val="001E03EA"/>
    <w:rsid w:val="0022601F"/>
    <w:rsid w:val="002334FF"/>
    <w:rsid w:val="0023581D"/>
    <w:rsid w:val="00255BA8"/>
    <w:rsid w:val="00260931"/>
    <w:rsid w:val="002D472B"/>
    <w:rsid w:val="002D64D3"/>
    <w:rsid w:val="002E5CDC"/>
    <w:rsid w:val="00324A05"/>
    <w:rsid w:val="003609C1"/>
    <w:rsid w:val="00376B86"/>
    <w:rsid w:val="0038313F"/>
    <w:rsid w:val="003A1AAE"/>
    <w:rsid w:val="003C1D1B"/>
    <w:rsid w:val="00405255"/>
    <w:rsid w:val="00476F38"/>
    <w:rsid w:val="0048726C"/>
    <w:rsid w:val="004B021F"/>
    <w:rsid w:val="004C1E4B"/>
    <w:rsid w:val="004D1319"/>
    <w:rsid w:val="004D147E"/>
    <w:rsid w:val="00500C6B"/>
    <w:rsid w:val="005B41C8"/>
    <w:rsid w:val="005C5D78"/>
    <w:rsid w:val="006027C4"/>
    <w:rsid w:val="00650061"/>
    <w:rsid w:val="0066229F"/>
    <w:rsid w:val="006B25CB"/>
    <w:rsid w:val="006B5C03"/>
    <w:rsid w:val="006B70D1"/>
    <w:rsid w:val="007024BB"/>
    <w:rsid w:val="00704B8E"/>
    <w:rsid w:val="00714E2E"/>
    <w:rsid w:val="00715C3A"/>
    <w:rsid w:val="00720065"/>
    <w:rsid w:val="007971C5"/>
    <w:rsid w:val="007B780B"/>
    <w:rsid w:val="007E025D"/>
    <w:rsid w:val="007E533F"/>
    <w:rsid w:val="0084242E"/>
    <w:rsid w:val="008616EA"/>
    <w:rsid w:val="0086438F"/>
    <w:rsid w:val="0086498F"/>
    <w:rsid w:val="0086616E"/>
    <w:rsid w:val="00880FFC"/>
    <w:rsid w:val="009B2EAE"/>
    <w:rsid w:val="009D73E3"/>
    <w:rsid w:val="00A246CE"/>
    <w:rsid w:val="00A526B4"/>
    <w:rsid w:val="00A66A25"/>
    <w:rsid w:val="00A84F54"/>
    <w:rsid w:val="00AC040B"/>
    <w:rsid w:val="00AD22E2"/>
    <w:rsid w:val="00B34EFB"/>
    <w:rsid w:val="00B4474C"/>
    <w:rsid w:val="00B92201"/>
    <w:rsid w:val="00BC7104"/>
    <w:rsid w:val="00C212B3"/>
    <w:rsid w:val="00C45B07"/>
    <w:rsid w:val="00C6036B"/>
    <w:rsid w:val="00C61138"/>
    <w:rsid w:val="00C649A9"/>
    <w:rsid w:val="00CA13F8"/>
    <w:rsid w:val="00CA5C46"/>
    <w:rsid w:val="00CD396E"/>
    <w:rsid w:val="00D456C0"/>
    <w:rsid w:val="00D7124A"/>
    <w:rsid w:val="00DC23C6"/>
    <w:rsid w:val="00DE3EC0"/>
    <w:rsid w:val="00E51248"/>
    <w:rsid w:val="00E512B1"/>
    <w:rsid w:val="00EB4B14"/>
    <w:rsid w:val="00ED5E6E"/>
    <w:rsid w:val="00ED71E6"/>
    <w:rsid w:val="00EF0B6F"/>
    <w:rsid w:val="00EF702A"/>
    <w:rsid w:val="00F27A62"/>
    <w:rsid w:val="00F27D8A"/>
    <w:rsid w:val="00F3096A"/>
    <w:rsid w:val="00FA22C2"/>
    <w:rsid w:val="00FA5D80"/>
    <w:rsid w:val="00FE7ED1"/>
    <w:rsid w:val="00FF4455"/>
    <w:rsid w:val="00FF4F63"/>
    <w:rsid w:val="00F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7BFA6"/>
  <w15:chartTrackingRefBased/>
  <w15:docId w15:val="{1116A33A-D081-491F-B42A-EB425D083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27C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1E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3096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9A9"/>
  </w:style>
  <w:style w:type="paragraph" w:styleId="Footer">
    <w:name w:val="footer"/>
    <w:basedOn w:val="Normal"/>
    <w:link w:val="FooterChar"/>
    <w:uiPriority w:val="99"/>
    <w:unhideWhenUsed/>
    <w:rsid w:val="00C649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9A9"/>
  </w:style>
  <w:style w:type="character" w:customStyle="1" w:styleId="Heading1Char">
    <w:name w:val="Heading 1 Char"/>
    <w:basedOn w:val="DefaultParagraphFont"/>
    <w:link w:val="Heading1"/>
    <w:uiPriority w:val="9"/>
    <w:rsid w:val="006027C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C1E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C1E4B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F3096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9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anuradha.mamillapalli</dc:creator>
  <cp:keywords/>
  <dc:description/>
  <cp:lastModifiedBy>anuradha mamillapalli</cp:lastModifiedBy>
  <cp:revision>93</cp:revision>
  <dcterms:created xsi:type="dcterms:W3CDTF">2018-12-28T06:24:00Z</dcterms:created>
  <dcterms:modified xsi:type="dcterms:W3CDTF">2019-02-15T13:42:00Z</dcterms:modified>
</cp:coreProperties>
</file>